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3A5" w:rsidRDefault="002A53A5" w:rsidP="002A53A5">
      <w:pPr>
        <w:snapToGrid w:val="0"/>
        <w:spacing w:after="0" w:line="240" w:lineRule="auto"/>
        <w:ind w:hanging="1701"/>
        <w:jc w:val="center"/>
        <w:rPr>
          <w:rFonts w:ascii="Times New Roman" w:eastAsia="Calibri" w:hAnsi="Times New Roman" w:cs="Times New Roman"/>
          <w:sz w:val="28"/>
          <w:szCs w:val="28"/>
          <w:lang w:eastAsia="ar-SA"/>
        </w:rPr>
        <w:sectPr w:rsidR="002A53A5" w:rsidSect="002A53A5">
          <w:pgSz w:w="11906" w:h="16838"/>
          <w:pgMar w:top="0" w:right="850" w:bottom="1134" w:left="1701" w:header="0" w:footer="708" w:gutter="0"/>
          <w:cols w:space="708"/>
          <w:docGrid w:linePitch="360"/>
        </w:sectPr>
      </w:pPr>
      <w:r>
        <w:rPr>
          <w:rFonts w:ascii="Times New Roman" w:eastAsia="Calibri" w:hAnsi="Times New Roman" w:cs="Times New Roman"/>
          <w:noProof/>
          <w:sz w:val="28"/>
          <w:szCs w:val="28"/>
          <w:lang w:eastAsia="ru-RU"/>
        </w:rPr>
        <w:drawing>
          <wp:inline distT="0" distB="0" distL="0" distR="0">
            <wp:extent cx="7572375" cy="1071060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ан соотнощ учебной.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74729" cy="10713930"/>
                    </a:xfrm>
                    <a:prstGeom prst="rect">
                      <a:avLst/>
                    </a:prstGeom>
                  </pic:spPr>
                </pic:pic>
              </a:graphicData>
            </a:graphic>
          </wp:inline>
        </w:drawing>
      </w:r>
    </w:p>
    <w:p w:rsidR="003A163C" w:rsidRPr="003A163C" w:rsidRDefault="003A163C" w:rsidP="003A163C">
      <w:pPr>
        <w:rPr>
          <w:rFonts w:ascii="Times New Roman" w:hAnsi="Times New Roman" w:cs="Times New Roman"/>
          <w:sz w:val="28"/>
          <w:szCs w:val="28"/>
        </w:rPr>
      </w:pPr>
    </w:p>
    <w:p w:rsidR="00AF5C31" w:rsidRDefault="00AF5C31" w:rsidP="002A53A5">
      <w:pPr>
        <w:pStyle w:val="a3"/>
        <w:numPr>
          <w:ilvl w:val="0"/>
          <w:numId w:val="1"/>
        </w:numPr>
        <w:jc w:val="center"/>
        <w:rPr>
          <w:rFonts w:ascii="Times New Roman" w:hAnsi="Times New Roman" w:cs="Times New Roman"/>
          <w:sz w:val="28"/>
          <w:szCs w:val="28"/>
        </w:rPr>
      </w:pPr>
      <w:bookmarkStart w:id="0" w:name="_GoBack"/>
      <w:bookmarkEnd w:id="0"/>
      <w:r w:rsidRPr="008260F6">
        <w:rPr>
          <w:rFonts w:ascii="Times New Roman" w:hAnsi="Times New Roman" w:cs="Times New Roman"/>
          <w:sz w:val="28"/>
          <w:szCs w:val="28"/>
        </w:rPr>
        <w:t>Структура рабочего времени педагогических работников</w:t>
      </w:r>
    </w:p>
    <w:p w:rsidR="003A163C" w:rsidRPr="008260F6" w:rsidRDefault="003A163C" w:rsidP="003A163C">
      <w:pPr>
        <w:pStyle w:val="a3"/>
        <w:rPr>
          <w:rFonts w:ascii="Times New Roman" w:hAnsi="Times New Roman" w:cs="Times New Roman"/>
          <w:sz w:val="28"/>
          <w:szCs w:val="28"/>
        </w:rPr>
      </w:pPr>
    </w:p>
    <w:p w:rsidR="00AF5C31" w:rsidRPr="008260F6" w:rsidRDefault="00AF5C31" w:rsidP="00AF5C31">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В рабочее время педагогических работников в зависимости от занимаемой должности включаются:</w:t>
      </w:r>
    </w:p>
    <w:p w:rsidR="00AF5C31" w:rsidRPr="008260F6" w:rsidRDefault="00AF5C31" w:rsidP="00AF5C31">
      <w:pPr>
        <w:pStyle w:val="a3"/>
        <w:numPr>
          <w:ilvl w:val="1"/>
          <w:numId w:val="2"/>
        </w:numPr>
        <w:rPr>
          <w:rFonts w:ascii="Times New Roman" w:hAnsi="Times New Roman" w:cs="Times New Roman"/>
          <w:sz w:val="28"/>
          <w:szCs w:val="28"/>
        </w:rPr>
      </w:pPr>
      <w:r w:rsidRPr="008260F6">
        <w:rPr>
          <w:rFonts w:ascii="Times New Roman" w:hAnsi="Times New Roman" w:cs="Times New Roman"/>
          <w:sz w:val="28"/>
          <w:szCs w:val="28"/>
        </w:rPr>
        <w:t>Учебная (преподавательская) и воспитательная работа;</w:t>
      </w:r>
    </w:p>
    <w:p w:rsidR="00AF5C31" w:rsidRPr="008260F6" w:rsidRDefault="00AF5C31" w:rsidP="00AF5C31">
      <w:pPr>
        <w:pStyle w:val="a3"/>
        <w:numPr>
          <w:ilvl w:val="1"/>
          <w:numId w:val="2"/>
        </w:numPr>
        <w:rPr>
          <w:rFonts w:ascii="Times New Roman" w:hAnsi="Times New Roman" w:cs="Times New Roman"/>
          <w:sz w:val="28"/>
          <w:szCs w:val="28"/>
        </w:rPr>
      </w:pPr>
      <w:r w:rsidRPr="008260F6">
        <w:rPr>
          <w:rFonts w:ascii="Times New Roman" w:hAnsi="Times New Roman" w:cs="Times New Roman"/>
          <w:sz w:val="28"/>
          <w:szCs w:val="28"/>
        </w:rPr>
        <w:t>Индивидуальная работа с обучающимися;</w:t>
      </w:r>
    </w:p>
    <w:p w:rsidR="00AF5C31" w:rsidRPr="008260F6" w:rsidRDefault="00AF5C31" w:rsidP="00AF5C31">
      <w:pPr>
        <w:pStyle w:val="a3"/>
        <w:numPr>
          <w:ilvl w:val="1"/>
          <w:numId w:val="2"/>
        </w:numPr>
        <w:rPr>
          <w:rFonts w:ascii="Times New Roman" w:hAnsi="Times New Roman" w:cs="Times New Roman"/>
          <w:sz w:val="28"/>
          <w:szCs w:val="28"/>
        </w:rPr>
      </w:pPr>
      <w:r w:rsidRPr="008260F6">
        <w:rPr>
          <w:rFonts w:ascii="Times New Roman" w:hAnsi="Times New Roman" w:cs="Times New Roman"/>
          <w:sz w:val="28"/>
          <w:szCs w:val="28"/>
        </w:rPr>
        <w:t>Руководство курсовыми и дипломными работами, практикой (учебной, производственной), взаимодействие с работодателями, организация</w:t>
      </w:r>
      <w:r w:rsidR="00B26834" w:rsidRPr="008260F6">
        <w:rPr>
          <w:rFonts w:ascii="Times New Roman" w:hAnsi="Times New Roman" w:cs="Times New Roman"/>
          <w:sz w:val="28"/>
          <w:szCs w:val="28"/>
        </w:rPr>
        <w:t xml:space="preserve"> практик;</w:t>
      </w:r>
    </w:p>
    <w:p w:rsidR="00B26834" w:rsidRPr="008260F6" w:rsidRDefault="00B26834" w:rsidP="00AF5C31">
      <w:pPr>
        <w:pStyle w:val="a3"/>
        <w:numPr>
          <w:ilvl w:val="1"/>
          <w:numId w:val="2"/>
        </w:numPr>
        <w:rPr>
          <w:rFonts w:ascii="Times New Roman" w:hAnsi="Times New Roman" w:cs="Times New Roman"/>
          <w:sz w:val="28"/>
          <w:szCs w:val="28"/>
        </w:rPr>
      </w:pPr>
      <w:r w:rsidRPr="008260F6">
        <w:rPr>
          <w:rFonts w:ascii="Times New Roman" w:hAnsi="Times New Roman" w:cs="Times New Roman"/>
          <w:sz w:val="28"/>
          <w:szCs w:val="28"/>
        </w:rPr>
        <w:t>Творческая и исследовательская работа, а также другая педагогическая работа, предусмотренная трудовыми (должностными) обязанностями, квалификационными характеристиками по должностям и (или) индивидуальным планом: методическая, подготовительная, организационная, диагностическая, а также работ</w:t>
      </w:r>
      <w:r w:rsidR="00B06738">
        <w:rPr>
          <w:rFonts w:ascii="Times New Roman" w:hAnsi="Times New Roman" w:cs="Times New Roman"/>
          <w:sz w:val="28"/>
          <w:szCs w:val="28"/>
        </w:rPr>
        <w:t>а по ведению мониторинга</w:t>
      </w:r>
      <w:r w:rsidRPr="008260F6">
        <w:rPr>
          <w:rFonts w:ascii="Times New Roman" w:hAnsi="Times New Roman" w:cs="Times New Roman"/>
          <w:sz w:val="28"/>
          <w:szCs w:val="28"/>
        </w:rPr>
        <w:t>самообследования, т.е. работа, предусмотренная планом работ</w:t>
      </w:r>
      <w:r w:rsidR="003A163C">
        <w:rPr>
          <w:rFonts w:ascii="Times New Roman" w:hAnsi="Times New Roman" w:cs="Times New Roman"/>
          <w:sz w:val="28"/>
          <w:szCs w:val="28"/>
        </w:rPr>
        <w:t>ы</w:t>
      </w:r>
      <w:r w:rsidRPr="008260F6">
        <w:rPr>
          <w:rFonts w:ascii="Times New Roman" w:hAnsi="Times New Roman" w:cs="Times New Roman"/>
          <w:sz w:val="28"/>
          <w:szCs w:val="28"/>
        </w:rPr>
        <w:t xml:space="preserve"> техникума на год.</w:t>
      </w:r>
    </w:p>
    <w:p w:rsidR="00B26834" w:rsidRPr="008260F6" w:rsidRDefault="003A163C" w:rsidP="00B26834">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 xml:space="preserve"> О</w:t>
      </w:r>
      <w:r w:rsidR="00B26834" w:rsidRPr="008260F6">
        <w:rPr>
          <w:rFonts w:ascii="Times New Roman" w:hAnsi="Times New Roman" w:cs="Times New Roman"/>
          <w:sz w:val="28"/>
          <w:szCs w:val="28"/>
        </w:rPr>
        <w:t>бязанности педагогических работников определяются их трудовыми договорами и должностными инструкциями.</w:t>
      </w:r>
    </w:p>
    <w:p w:rsidR="00B26834" w:rsidRPr="008260F6" w:rsidRDefault="002E0215" w:rsidP="00B26834">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Продолжительность рабочего времени педагогических работников устанавливается нормативными правовыми актами Российской Федерации.</w:t>
      </w:r>
    </w:p>
    <w:p w:rsidR="002E0215" w:rsidRPr="008260F6" w:rsidRDefault="002E0215" w:rsidP="00B26834">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Ежегодно размер максимально возможного фонда рабочего времени педагогического работника утверждается приказом директора.</w:t>
      </w:r>
    </w:p>
    <w:p w:rsidR="002E0215" w:rsidRPr="008260F6" w:rsidRDefault="002E0215" w:rsidP="002E0215">
      <w:pPr>
        <w:pStyle w:val="a3"/>
        <w:jc w:val="center"/>
        <w:rPr>
          <w:rFonts w:ascii="Times New Roman" w:hAnsi="Times New Roman" w:cs="Times New Roman"/>
          <w:sz w:val="28"/>
          <w:szCs w:val="28"/>
        </w:rPr>
      </w:pPr>
    </w:p>
    <w:p w:rsidR="002E0215" w:rsidRDefault="000E2671" w:rsidP="000E2671">
      <w:pPr>
        <w:pStyle w:val="a3"/>
        <w:numPr>
          <w:ilvl w:val="0"/>
          <w:numId w:val="1"/>
        </w:numPr>
        <w:jc w:val="center"/>
        <w:rPr>
          <w:rFonts w:ascii="Times New Roman" w:hAnsi="Times New Roman" w:cs="Times New Roman"/>
          <w:sz w:val="28"/>
          <w:szCs w:val="28"/>
        </w:rPr>
      </w:pPr>
      <w:r w:rsidRPr="008260F6">
        <w:rPr>
          <w:rFonts w:ascii="Times New Roman" w:hAnsi="Times New Roman" w:cs="Times New Roman"/>
          <w:sz w:val="28"/>
          <w:szCs w:val="28"/>
        </w:rPr>
        <w:t>Распределение учебной (преподавательской) и другой педагогической работы педагогических работников</w:t>
      </w:r>
    </w:p>
    <w:p w:rsidR="003A163C" w:rsidRPr="008260F6" w:rsidRDefault="003A163C" w:rsidP="003A163C">
      <w:pPr>
        <w:pStyle w:val="a3"/>
        <w:rPr>
          <w:rFonts w:ascii="Times New Roman" w:hAnsi="Times New Roman" w:cs="Times New Roman"/>
          <w:sz w:val="28"/>
          <w:szCs w:val="28"/>
        </w:rPr>
      </w:pPr>
    </w:p>
    <w:p w:rsidR="000E2671" w:rsidRPr="008260F6" w:rsidRDefault="000E2671" w:rsidP="000E2671">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Выполнение пед</w:t>
      </w:r>
      <w:r w:rsidR="003A163C">
        <w:rPr>
          <w:rFonts w:ascii="Times New Roman" w:hAnsi="Times New Roman" w:cs="Times New Roman"/>
          <w:sz w:val="28"/>
          <w:szCs w:val="28"/>
        </w:rPr>
        <w:t>агогической работы преподавателе</w:t>
      </w:r>
      <w:r w:rsidRPr="008260F6">
        <w:rPr>
          <w:rFonts w:ascii="Times New Roman" w:hAnsi="Times New Roman" w:cs="Times New Roman"/>
          <w:sz w:val="28"/>
          <w:szCs w:val="28"/>
        </w:rPr>
        <w:t>м характеризуется наличием установленных норм времени только для выполнения педагогической работы, связанной с учебной (преподавательской) работой (норма часов педагогической работы за ставку заработной платы) и составляет 720 часов в год.</w:t>
      </w:r>
    </w:p>
    <w:p w:rsidR="000E2671" w:rsidRPr="008260F6" w:rsidRDefault="000E2671" w:rsidP="000E2671">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Продолжительность рабочего времени для педагогических работников устанавливается, исходя из сокращенной продолжительности рабочего вре</w:t>
      </w:r>
      <w:r w:rsidR="00583BFB">
        <w:rPr>
          <w:rFonts w:ascii="Times New Roman" w:hAnsi="Times New Roman" w:cs="Times New Roman"/>
          <w:sz w:val="28"/>
          <w:szCs w:val="28"/>
        </w:rPr>
        <w:t>мени не более 36 часов в неделю, учителю-дефектологу-20 часов в неделю.</w:t>
      </w:r>
    </w:p>
    <w:p w:rsidR="000E2671" w:rsidRPr="008260F6" w:rsidRDefault="000E2671" w:rsidP="000E2671">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lastRenderedPageBreak/>
        <w:t>Выполнение другой части педагогической работы педагогическими работниками, ведущими учебную (преподавательскую работу), осуществляется</w:t>
      </w:r>
      <w:r w:rsidR="00474AC2" w:rsidRPr="008260F6">
        <w:rPr>
          <w:rFonts w:ascii="Times New Roman" w:hAnsi="Times New Roman" w:cs="Times New Roman"/>
          <w:sz w:val="28"/>
          <w:szCs w:val="28"/>
        </w:rPr>
        <w:t xml:space="preserve"> в течении рабочего времени, которое не конкретизировано по </w:t>
      </w:r>
      <w:r w:rsidR="00B06738">
        <w:rPr>
          <w:rFonts w:ascii="Times New Roman" w:hAnsi="Times New Roman" w:cs="Times New Roman"/>
          <w:sz w:val="28"/>
          <w:szCs w:val="28"/>
        </w:rPr>
        <w:t>количеству часов (соотношение другой педагогической работы по отношению к учебной не должно быть больше1:1 от нормы рабочего времени за ставку заработной платы</w:t>
      </w:r>
      <w:r w:rsidR="00474AC2" w:rsidRPr="008260F6">
        <w:rPr>
          <w:rFonts w:ascii="Times New Roman" w:hAnsi="Times New Roman" w:cs="Times New Roman"/>
          <w:sz w:val="28"/>
          <w:szCs w:val="28"/>
        </w:rPr>
        <w:t>). При работе на доли ставок все нормы рабочего времени определяются пропорционально.</w:t>
      </w:r>
    </w:p>
    <w:p w:rsidR="000A5699" w:rsidRPr="008260F6" w:rsidRDefault="00474AC2" w:rsidP="000A5699">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Нормируемая часть рабочего времени преподавателей, ведущих учебную (преподавательскую) работу, определяется в астрономических часах и включает проводимые учебные занятия независимо от их продолжительности и короткие перерывы (перемены) между каждым учебным занятием,</w:t>
      </w:r>
      <w:r w:rsidR="000053C4" w:rsidRPr="008260F6">
        <w:rPr>
          <w:rFonts w:ascii="Times New Roman" w:hAnsi="Times New Roman" w:cs="Times New Roman"/>
          <w:sz w:val="28"/>
          <w:szCs w:val="28"/>
        </w:rPr>
        <w:t xml:space="preserve"> установленные для обучающихся.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p>
    <w:p w:rsidR="000053C4" w:rsidRPr="008260F6" w:rsidRDefault="000053C4" w:rsidP="000A5699">
      <w:pPr>
        <w:pStyle w:val="a3"/>
        <w:ind w:firstLine="696"/>
        <w:rPr>
          <w:rFonts w:ascii="Times New Roman" w:hAnsi="Times New Roman" w:cs="Times New Roman"/>
          <w:sz w:val="28"/>
          <w:szCs w:val="28"/>
        </w:rPr>
      </w:pPr>
      <w:r w:rsidRPr="008260F6">
        <w:rPr>
          <w:rFonts w:ascii="Times New Roman" w:hAnsi="Times New Roman" w:cs="Times New Roman"/>
          <w:sz w:val="28"/>
          <w:szCs w:val="28"/>
        </w:rPr>
        <w:t>Конкретная продолжительность учебных занятий, а также перерывов (перемен) между ни</w:t>
      </w:r>
      <w:r w:rsidR="003A163C">
        <w:rPr>
          <w:rFonts w:ascii="Times New Roman" w:hAnsi="Times New Roman" w:cs="Times New Roman"/>
          <w:sz w:val="28"/>
          <w:szCs w:val="28"/>
        </w:rPr>
        <w:t>ми</w:t>
      </w:r>
      <w:r w:rsidR="00B06738">
        <w:rPr>
          <w:rFonts w:ascii="Times New Roman" w:hAnsi="Times New Roman" w:cs="Times New Roman"/>
          <w:sz w:val="28"/>
          <w:szCs w:val="28"/>
        </w:rPr>
        <w:t xml:space="preserve"> определяются</w:t>
      </w:r>
      <w:r w:rsidRPr="008260F6">
        <w:rPr>
          <w:rFonts w:ascii="Times New Roman" w:hAnsi="Times New Roman" w:cs="Times New Roman"/>
          <w:sz w:val="28"/>
          <w:szCs w:val="28"/>
        </w:rPr>
        <w:t xml:space="preserve"> с учетом соответствующих санитарно-эпидемических правил и нормативов (СанПиН)</w:t>
      </w:r>
      <w:r w:rsidR="00B06738">
        <w:rPr>
          <w:rFonts w:ascii="Times New Roman" w:hAnsi="Times New Roman" w:cs="Times New Roman"/>
          <w:sz w:val="28"/>
          <w:szCs w:val="28"/>
        </w:rPr>
        <w:t xml:space="preserve"> и правил внутреннего трудового распорядка</w:t>
      </w:r>
      <w:r w:rsidRPr="008260F6">
        <w:rPr>
          <w:rFonts w:ascii="Times New Roman" w:hAnsi="Times New Roman" w:cs="Times New Roman"/>
          <w:sz w:val="28"/>
          <w:szCs w:val="28"/>
        </w:rPr>
        <w:t>. Выполнение учебной (преподавательской) работы</w:t>
      </w:r>
      <w:r w:rsidR="000A5699" w:rsidRPr="008260F6">
        <w:rPr>
          <w:rFonts w:ascii="Times New Roman" w:hAnsi="Times New Roman" w:cs="Times New Roman"/>
          <w:sz w:val="28"/>
          <w:szCs w:val="28"/>
        </w:rPr>
        <w:t xml:space="preserve"> регулируется расписанием учебных занятий.</w:t>
      </w:r>
    </w:p>
    <w:p w:rsidR="000A5699" w:rsidRPr="008260F6" w:rsidRDefault="000A5699" w:rsidP="000A5699">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Другая часть педагогической работы, требующая затрат рабочего времени, которая не конкрети</w:t>
      </w:r>
      <w:r w:rsidR="00B06738">
        <w:rPr>
          <w:rFonts w:ascii="Times New Roman" w:hAnsi="Times New Roman" w:cs="Times New Roman"/>
          <w:sz w:val="28"/>
          <w:szCs w:val="28"/>
        </w:rPr>
        <w:t>зирована по количеству часов,</w:t>
      </w:r>
      <w:r w:rsidR="00623B95">
        <w:rPr>
          <w:rFonts w:ascii="Times New Roman" w:hAnsi="Times New Roman" w:cs="Times New Roman"/>
          <w:sz w:val="28"/>
          <w:szCs w:val="28"/>
        </w:rPr>
        <w:t xml:space="preserve"> но</w:t>
      </w:r>
      <w:r w:rsidRPr="008260F6">
        <w:rPr>
          <w:rFonts w:ascii="Times New Roman" w:hAnsi="Times New Roman" w:cs="Times New Roman"/>
          <w:sz w:val="28"/>
          <w:szCs w:val="28"/>
        </w:rPr>
        <w:t xml:space="preserve"> предусмотрена трудовыми (должностными) обязанностями и (или) индивидуальным планом, включает:</w:t>
      </w:r>
    </w:p>
    <w:p w:rsidR="000A5699" w:rsidRPr="008260F6" w:rsidRDefault="000A5699" w:rsidP="00C50859">
      <w:pPr>
        <w:pStyle w:val="a3"/>
        <w:numPr>
          <w:ilvl w:val="0"/>
          <w:numId w:val="7"/>
        </w:numPr>
        <w:rPr>
          <w:rFonts w:ascii="Times New Roman" w:hAnsi="Times New Roman" w:cs="Times New Roman"/>
          <w:sz w:val="28"/>
          <w:szCs w:val="28"/>
        </w:rPr>
      </w:pPr>
      <w:r w:rsidRPr="008260F6">
        <w:rPr>
          <w:rFonts w:ascii="Times New Roman" w:hAnsi="Times New Roman" w:cs="Times New Roman"/>
          <w:sz w:val="28"/>
          <w:szCs w:val="28"/>
        </w:rPr>
        <w:t>Выполнение обязанностей, связанных с участием в работе педагогических советов</w:t>
      </w:r>
      <w:r w:rsidR="00B42881" w:rsidRPr="008260F6">
        <w:rPr>
          <w:rFonts w:ascii="Times New Roman" w:hAnsi="Times New Roman" w:cs="Times New Roman"/>
          <w:sz w:val="28"/>
          <w:szCs w:val="28"/>
        </w:rPr>
        <w:t>инструкционно–методических совещаний, заседаний ПЦК с работой по проведению родительских собраний, консультаций, оздоровительных, воспитательных и других мероприятий, предусмотренных планом учебно-воспитательной работы техникума;</w:t>
      </w:r>
    </w:p>
    <w:p w:rsidR="00B42881" w:rsidRPr="008260F6" w:rsidRDefault="006979BA" w:rsidP="00C50859">
      <w:pPr>
        <w:pStyle w:val="a3"/>
        <w:numPr>
          <w:ilvl w:val="0"/>
          <w:numId w:val="7"/>
        </w:numPr>
        <w:rPr>
          <w:rFonts w:ascii="Times New Roman" w:hAnsi="Times New Roman" w:cs="Times New Roman"/>
          <w:sz w:val="28"/>
          <w:szCs w:val="28"/>
        </w:rPr>
      </w:pPr>
      <w:r w:rsidRPr="008260F6">
        <w:rPr>
          <w:rFonts w:ascii="Times New Roman" w:hAnsi="Times New Roman" w:cs="Times New Roman"/>
          <w:sz w:val="28"/>
          <w:szCs w:val="28"/>
        </w:rPr>
        <w:t>Время, затрачиваемое непосредственно на подготовку к работе по образованию (обучению и воспитанию) обучающихся, изучению их индивидуальных способностей, интересов и склонностей, а также их семейных обстоятельств и жилищно-бытовых условий;</w:t>
      </w:r>
    </w:p>
    <w:p w:rsidR="006979BA" w:rsidRPr="008260F6" w:rsidRDefault="006979BA" w:rsidP="00C50859">
      <w:pPr>
        <w:pStyle w:val="a3"/>
        <w:numPr>
          <w:ilvl w:val="0"/>
          <w:numId w:val="7"/>
        </w:numPr>
        <w:rPr>
          <w:rFonts w:ascii="Times New Roman" w:hAnsi="Times New Roman" w:cs="Times New Roman"/>
          <w:sz w:val="28"/>
          <w:szCs w:val="28"/>
        </w:rPr>
      </w:pPr>
      <w:r w:rsidRPr="008260F6">
        <w:rPr>
          <w:rFonts w:ascii="Times New Roman" w:hAnsi="Times New Roman" w:cs="Times New Roman"/>
          <w:sz w:val="28"/>
          <w:szCs w:val="28"/>
        </w:rPr>
        <w:t>Периодические кратковременные дежурства в техникуме в период образовательного процесса.</w:t>
      </w:r>
    </w:p>
    <w:p w:rsidR="006979BA" w:rsidRPr="008260F6" w:rsidRDefault="00C50859" w:rsidP="00C50859">
      <w:pPr>
        <w:pStyle w:val="a3"/>
        <w:numPr>
          <w:ilvl w:val="0"/>
          <w:numId w:val="7"/>
        </w:numPr>
        <w:rPr>
          <w:rFonts w:ascii="Times New Roman" w:hAnsi="Times New Roman" w:cs="Times New Roman"/>
          <w:sz w:val="28"/>
          <w:szCs w:val="28"/>
        </w:rPr>
      </w:pPr>
      <w:r w:rsidRPr="008260F6">
        <w:rPr>
          <w:rFonts w:ascii="Times New Roman" w:hAnsi="Times New Roman" w:cs="Times New Roman"/>
          <w:sz w:val="28"/>
          <w:szCs w:val="28"/>
        </w:rPr>
        <w:lastRenderedPageBreak/>
        <w:t>Выполнение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(кураторство, проверка письменных работ, заведование учебными кабинетами, лабораториями, мастерскими, подготовка публикаций, разработка пособий, образовательных ресурсов для организации учебного процесса, проведение семинаров повышения квалификации, оказание дополнительных образовательных услуг и другие обязанности, непосредственно связанные с образовательным процессом).</w:t>
      </w:r>
    </w:p>
    <w:p w:rsidR="00C50859" w:rsidRDefault="00B51685" w:rsidP="00B51685">
      <w:pPr>
        <w:pStyle w:val="a3"/>
        <w:numPr>
          <w:ilvl w:val="1"/>
          <w:numId w:val="1"/>
        </w:numPr>
        <w:rPr>
          <w:rFonts w:ascii="Times New Roman" w:hAnsi="Times New Roman" w:cs="Times New Roman"/>
          <w:sz w:val="28"/>
          <w:szCs w:val="28"/>
        </w:rPr>
      </w:pPr>
      <w:r w:rsidRPr="008260F6">
        <w:rPr>
          <w:rFonts w:ascii="Times New Roman" w:hAnsi="Times New Roman" w:cs="Times New Roman"/>
          <w:sz w:val="28"/>
          <w:szCs w:val="28"/>
        </w:rPr>
        <w:t>Р</w:t>
      </w:r>
      <w:r w:rsidR="00C50859" w:rsidRPr="008260F6">
        <w:rPr>
          <w:rFonts w:ascii="Times New Roman" w:hAnsi="Times New Roman" w:cs="Times New Roman"/>
          <w:sz w:val="28"/>
          <w:szCs w:val="28"/>
        </w:rPr>
        <w:t>аспределение объема учебной (</w:t>
      </w:r>
      <w:r w:rsidRPr="008260F6">
        <w:rPr>
          <w:rFonts w:ascii="Times New Roman" w:hAnsi="Times New Roman" w:cs="Times New Roman"/>
          <w:sz w:val="28"/>
          <w:szCs w:val="28"/>
        </w:rPr>
        <w:t>преподавательской</w:t>
      </w:r>
      <w:r w:rsidR="00C50859" w:rsidRPr="008260F6">
        <w:rPr>
          <w:rFonts w:ascii="Times New Roman" w:hAnsi="Times New Roman" w:cs="Times New Roman"/>
          <w:sz w:val="28"/>
          <w:szCs w:val="28"/>
        </w:rPr>
        <w:t>)</w:t>
      </w:r>
      <w:r w:rsidRPr="008260F6">
        <w:rPr>
          <w:rFonts w:ascii="Times New Roman" w:hAnsi="Times New Roman" w:cs="Times New Roman"/>
          <w:sz w:val="28"/>
          <w:szCs w:val="28"/>
        </w:rPr>
        <w:t xml:space="preserve"> и другой педагогической нагрузки производится исходя из наиболее оптимального использования потенциальных возможностей каждого из педагогических работников и обеспечения взаимозаменяемости при выполнении трудовых (должностных) обязанностей.</w:t>
      </w:r>
    </w:p>
    <w:p w:rsidR="00623B95" w:rsidRPr="008260F6" w:rsidRDefault="00623B95" w:rsidP="00B51685">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Режим рабочего времени педагогических работников, которым не может быть обеспечена полная учебная нагрузка и гарантируется выплата ставки заработной платы в полном размере, определяется с учетом их дозагрузк</w:t>
      </w:r>
      <w:r w:rsidR="00D94969">
        <w:rPr>
          <w:rFonts w:ascii="Times New Roman" w:hAnsi="Times New Roman" w:cs="Times New Roman"/>
          <w:sz w:val="28"/>
          <w:szCs w:val="28"/>
        </w:rPr>
        <w:t>и другой педагогической ра</w:t>
      </w:r>
      <w:r w:rsidR="00280540">
        <w:rPr>
          <w:rFonts w:ascii="Times New Roman" w:hAnsi="Times New Roman" w:cs="Times New Roman"/>
          <w:sz w:val="28"/>
          <w:szCs w:val="28"/>
        </w:rPr>
        <w:t>ботой без дополнительной оплаты(укрепление материально-технической базы, профориентационная работа и т.д)</w:t>
      </w:r>
    </w:p>
    <w:p w:rsidR="00B51685" w:rsidRDefault="00B51685" w:rsidP="00B51685">
      <w:pPr>
        <w:pStyle w:val="a3"/>
      </w:pPr>
    </w:p>
    <w:p w:rsidR="00B51685" w:rsidRDefault="00B51685" w:rsidP="00C50859">
      <w:pPr>
        <w:ind w:left="765"/>
      </w:pPr>
    </w:p>
    <w:p w:rsidR="00E131C9" w:rsidRDefault="00E131C9" w:rsidP="00E131C9">
      <w:pPr>
        <w:ind w:firstLine="709"/>
        <w:jc w:val="both"/>
        <w:rPr>
          <w:b/>
        </w:rPr>
      </w:pPr>
    </w:p>
    <w:p w:rsidR="00E131C9" w:rsidRPr="00E522BA" w:rsidRDefault="00E131C9" w:rsidP="00E131C9">
      <w:pPr>
        <w:spacing w:after="0" w:line="240" w:lineRule="auto"/>
        <w:rPr>
          <w:sz w:val="28"/>
          <w:szCs w:val="28"/>
        </w:rPr>
      </w:pPr>
      <w:r w:rsidRPr="00E522BA">
        <w:rPr>
          <w:sz w:val="28"/>
          <w:szCs w:val="28"/>
        </w:rPr>
        <w:t xml:space="preserve">Принято </w:t>
      </w:r>
      <w:r>
        <w:rPr>
          <w:sz w:val="28"/>
          <w:szCs w:val="28"/>
        </w:rPr>
        <w:t xml:space="preserve"> на </w:t>
      </w:r>
      <w:r w:rsidRPr="00E522BA">
        <w:rPr>
          <w:sz w:val="28"/>
          <w:szCs w:val="28"/>
        </w:rPr>
        <w:t xml:space="preserve">Педагогическом Совете </w:t>
      </w:r>
    </w:p>
    <w:p w:rsidR="00E131C9" w:rsidRPr="00E522BA" w:rsidRDefault="00E131C9" w:rsidP="00E131C9">
      <w:pPr>
        <w:spacing w:after="0" w:line="240" w:lineRule="auto"/>
        <w:rPr>
          <w:sz w:val="28"/>
          <w:szCs w:val="28"/>
        </w:rPr>
      </w:pPr>
      <w:r>
        <w:rPr>
          <w:sz w:val="28"/>
          <w:szCs w:val="28"/>
        </w:rPr>
        <w:t>Протокол № 7</w:t>
      </w:r>
      <w:r w:rsidR="00716D43">
        <w:rPr>
          <w:sz w:val="28"/>
          <w:szCs w:val="28"/>
        </w:rPr>
        <w:t xml:space="preserve"> </w:t>
      </w:r>
      <w:r w:rsidRPr="00E522BA">
        <w:rPr>
          <w:sz w:val="28"/>
          <w:szCs w:val="28"/>
        </w:rPr>
        <w:t xml:space="preserve">от  </w:t>
      </w:r>
      <w:r>
        <w:rPr>
          <w:sz w:val="28"/>
          <w:szCs w:val="28"/>
        </w:rPr>
        <w:t>03.03.</w:t>
      </w:r>
      <w:r w:rsidRPr="00E522BA">
        <w:rPr>
          <w:sz w:val="28"/>
          <w:szCs w:val="28"/>
        </w:rPr>
        <w:t>201</w:t>
      </w:r>
      <w:r>
        <w:rPr>
          <w:sz w:val="28"/>
          <w:szCs w:val="28"/>
        </w:rPr>
        <w:t>4</w:t>
      </w:r>
      <w:r w:rsidRPr="00E522BA">
        <w:rPr>
          <w:sz w:val="28"/>
          <w:szCs w:val="28"/>
        </w:rPr>
        <w:t>г</w:t>
      </w:r>
    </w:p>
    <w:p w:rsidR="00B51685" w:rsidRDefault="00B51685" w:rsidP="00E131C9">
      <w:pPr>
        <w:spacing w:after="0"/>
        <w:ind w:left="765"/>
      </w:pPr>
    </w:p>
    <w:p w:rsidR="00C50859" w:rsidRDefault="00C50859" w:rsidP="00C50859"/>
    <w:p w:rsidR="000A5699" w:rsidRDefault="000A5699" w:rsidP="000A5699">
      <w:pPr>
        <w:ind w:left="1416"/>
      </w:pPr>
    </w:p>
    <w:sectPr w:rsidR="000A5699" w:rsidSect="00BA1C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92F" w:rsidRDefault="0055392F" w:rsidP="002A53A5">
      <w:pPr>
        <w:spacing w:after="0" w:line="240" w:lineRule="auto"/>
      </w:pPr>
      <w:r>
        <w:separator/>
      </w:r>
    </w:p>
  </w:endnote>
  <w:endnote w:type="continuationSeparator" w:id="0">
    <w:p w:rsidR="0055392F" w:rsidRDefault="0055392F" w:rsidP="002A5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92F" w:rsidRDefault="0055392F" w:rsidP="002A53A5">
      <w:pPr>
        <w:spacing w:after="0" w:line="240" w:lineRule="auto"/>
      </w:pPr>
      <w:r>
        <w:separator/>
      </w:r>
    </w:p>
  </w:footnote>
  <w:footnote w:type="continuationSeparator" w:id="0">
    <w:p w:rsidR="0055392F" w:rsidRDefault="0055392F" w:rsidP="002A53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86F24"/>
    <w:multiLevelType w:val="hybridMultilevel"/>
    <w:tmpl w:val="F85A478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 w15:restartNumberingAfterBreak="0">
    <w:nsid w:val="097B662D"/>
    <w:multiLevelType w:val="hybridMultilevel"/>
    <w:tmpl w:val="2A206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73400D"/>
    <w:multiLevelType w:val="hybridMultilevel"/>
    <w:tmpl w:val="EE1C4AE8"/>
    <w:lvl w:ilvl="0" w:tplc="0419000F">
      <w:start w:val="1"/>
      <w:numFmt w:val="decimal"/>
      <w:lvlText w:val="%1."/>
      <w:lvlJc w:val="left"/>
      <w:pPr>
        <w:ind w:left="213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15:restartNumberingAfterBreak="0">
    <w:nsid w:val="2377551B"/>
    <w:multiLevelType w:val="multilevel"/>
    <w:tmpl w:val="EA7AFF2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D09601F"/>
    <w:multiLevelType w:val="hybridMultilevel"/>
    <w:tmpl w:val="B2004108"/>
    <w:lvl w:ilvl="0" w:tplc="0419000F">
      <w:start w:val="1"/>
      <w:numFmt w:val="decimal"/>
      <w:lvlText w:val="%1."/>
      <w:lvlJc w:val="left"/>
      <w:pPr>
        <w:ind w:left="1485" w:hanging="360"/>
      </w:pPr>
      <w:rPr>
        <w:rFont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15:restartNumberingAfterBreak="0">
    <w:nsid w:val="3F9A3990"/>
    <w:multiLevelType w:val="hybridMultilevel"/>
    <w:tmpl w:val="049C33C0"/>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15:restartNumberingAfterBreak="0">
    <w:nsid w:val="6B5B3E97"/>
    <w:multiLevelType w:val="hybridMultilevel"/>
    <w:tmpl w:val="8A28C2B4"/>
    <w:lvl w:ilvl="0" w:tplc="C5362E34">
      <w:start w:val="1"/>
      <w:numFmt w:val="bullet"/>
      <w:lvlText w:val=""/>
      <w:lvlJc w:val="left"/>
      <w:pPr>
        <w:ind w:left="1440" w:hanging="360"/>
      </w:pPr>
      <w:rPr>
        <w:rFonts w:ascii="Symbol" w:hAnsi="Symbol" w:hint="default"/>
      </w:rPr>
    </w:lvl>
    <w:lvl w:ilvl="1" w:tplc="C5362E3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BAB1816"/>
    <w:multiLevelType w:val="hybridMultilevel"/>
    <w:tmpl w:val="4CDC1182"/>
    <w:lvl w:ilvl="0" w:tplc="C5362E34">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15D3"/>
    <w:rsid w:val="000053C4"/>
    <w:rsid w:val="000A5699"/>
    <w:rsid w:val="000E2671"/>
    <w:rsid w:val="00280540"/>
    <w:rsid w:val="002A53A5"/>
    <w:rsid w:val="002E0215"/>
    <w:rsid w:val="003A163C"/>
    <w:rsid w:val="003F181C"/>
    <w:rsid w:val="00474AC2"/>
    <w:rsid w:val="005215D3"/>
    <w:rsid w:val="0055392F"/>
    <w:rsid w:val="00583BFB"/>
    <w:rsid w:val="005F0C88"/>
    <w:rsid w:val="00623B95"/>
    <w:rsid w:val="006979BA"/>
    <w:rsid w:val="006C3660"/>
    <w:rsid w:val="00716D43"/>
    <w:rsid w:val="00820358"/>
    <w:rsid w:val="008260F6"/>
    <w:rsid w:val="00AF5C31"/>
    <w:rsid w:val="00B06738"/>
    <w:rsid w:val="00B26834"/>
    <w:rsid w:val="00B42881"/>
    <w:rsid w:val="00B51685"/>
    <w:rsid w:val="00BA1CD8"/>
    <w:rsid w:val="00C50859"/>
    <w:rsid w:val="00D94969"/>
    <w:rsid w:val="00E131C9"/>
    <w:rsid w:val="00FD4898"/>
    <w:rsid w:val="00FD69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11EBB-AF6F-4171-961C-7D885C57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C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5D3"/>
    <w:pPr>
      <w:ind w:left="720"/>
      <w:contextualSpacing/>
    </w:pPr>
  </w:style>
  <w:style w:type="paragraph" w:styleId="a4">
    <w:name w:val="header"/>
    <w:basedOn w:val="a"/>
    <w:link w:val="a5"/>
    <w:uiPriority w:val="99"/>
    <w:unhideWhenUsed/>
    <w:rsid w:val="002A53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53A5"/>
  </w:style>
  <w:style w:type="paragraph" w:styleId="a6">
    <w:name w:val="footer"/>
    <w:basedOn w:val="a"/>
    <w:link w:val="a7"/>
    <w:uiPriority w:val="99"/>
    <w:unhideWhenUsed/>
    <w:rsid w:val="002A53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5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4</Pages>
  <Words>753</Words>
  <Characters>4295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Alexandr</cp:lastModifiedBy>
  <cp:revision>12</cp:revision>
  <cp:lastPrinted>2014-03-19T10:19:00Z</cp:lastPrinted>
  <dcterms:created xsi:type="dcterms:W3CDTF">2014-01-22T06:07:00Z</dcterms:created>
  <dcterms:modified xsi:type="dcterms:W3CDTF">2020-12-30T10:11:00Z</dcterms:modified>
</cp:coreProperties>
</file>